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77" w:rsidRDefault="00E63577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577" w:rsidRDefault="00E63577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9A79D3">
            <wp:extent cx="6180226" cy="8566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43" cy="859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получения кандидатом отрицательной оценки на любом этапе профессионального отбора руководитель учреждения в корректной форме сооб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щает соискателю причины отказа сразу после собеседования или в трехдневный срок. На работу не принимаются лица, не имеющие российского гражданства.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Заполнение анкеты кандидатом, ознакомление с его документами в процессе собеседования, профессиональная и психологическая оценка, прохождение медко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миссии не являются гарантиями приема на работу.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2. Организация процесса отбора персонала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Отбор персонала осуществляется только при наличии вакантных мест в соответствии со штатным расписанием учреждения.</w:t>
      </w:r>
    </w:p>
    <w:p w:rsidR="004055B6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Специалист отдела кадров (руководитель учреждения) заполняет бланк заявки на отбор персонала, в котором указываются название должности,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причина появления вакансии, общие и дополнительные сведения, должностные обязанности, продолжительность рабо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чего дня.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необходимости заявленные требования могут корректироваться.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После принятия заявки на отбор персонала организуется поиск соответ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ствующих сотрудников с ис</w:t>
      </w:r>
      <w:bookmarkStart w:id="0" w:name="_GoBack"/>
      <w:bookmarkEnd w:id="0"/>
      <w:r w:rsidRPr="00411FAD">
        <w:rPr>
          <w:rFonts w:ascii="Times New Roman" w:eastAsia="Times New Roman" w:hAnsi="Times New Roman" w:cs="Times New Roman"/>
          <w:sz w:val="28"/>
          <w:szCs w:val="28"/>
        </w:rPr>
        <w:t>пользованием: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сети Интернет;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целенаправленного (прямого) поиска;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публикации объявлений в газетах;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районного и республиканского центров занятости населения;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внутреннего кадрового резерва;</w:t>
      </w:r>
    </w:p>
    <w:p w:rsidR="009847D3" w:rsidRPr="00411FAD" w:rsidRDefault="009847D3" w:rsidP="0094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резерва учебных заведений высшего и среднего профессионального образо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поиска персонала организуется и проводится поэтапный отбор, обязательный для всех педагогических работников.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Первоначальный информационный отбор соискателей проводится путем предварительного просмотра резюме.</w:t>
      </w:r>
    </w:p>
    <w:p w:rsidR="009847D3" w:rsidRPr="00411FAD" w:rsidRDefault="009847D3" w:rsidP="0094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Отобранные кандидаты проходят первичное собеседование с руководителем учреждения. Перед началом собеседования кандидат заполняет анкету, представляет резюме, рекомендательные письма, портфолио и документы.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Кандидатуры соискателей, прошедших первичное собеседование, в обя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зательном порядке обсуждаются с руководителем ДОУ, и только после этого решается вопрос о необходимости их дальнейшего рассмотрения.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После изучения сведений о соискателе непосредственный руководитель определяет дату и время второй встречи.</w:t>
      </w:r>
    </w:p>
    <w:p w:rsidR="009847D3" w:rsidRPr="00411FAD" w:rsidRDefault="009847D3" w:rsidP="00411F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Второе собеседование проводится непосредственным руководителем предполагаемого педагогического работника в составе комиссии по отбору персо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нала, в которую также входят старший воспитатель, </w:t>
      </w:r>
      <w:hyperlink r:id="rId9" w:tgtFrame="_blank" w:history="1">
        <w:r w:rsidRPr="00411FA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психолог</w:t>
        </w:r>
      </w:hyperlink>
      <w:r w:rsidRPr="00411FAD">
        <w:rPr>
          <w:rFonts w:ascii="Times New Roman" w:eastAsia="Times New Roman" w:hAnsi="Times New Roman" w:cs="Times New Roman"/>
          <w:sz w:val="28"/>
          <w:szCs w:val="28"/>
        </w:rPr>
        <w:t> (при наличии должности в штатном расписании).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Второе собеседование предусматривает тестирование. Решение по кон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курсному отбору принимается путем тайного голосования.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Руководитель Детского сада в обязательном порядке проверяет рекомендации кандидатов на педагогические должности с последних мест работы.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Успешно прошедшим конкурсный отбор считается претендент, получивший по итогам тайного голосования наибольшее число голосов членов комиссии по отбору персонала на педагогические должности. Решение о приглашении кандида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та на педагогическую должность принимается лишь после согласования на всех уровнях.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необходимости кандидат проходит профессиональный отбор, предусматривающий психологическую и профессиональную диагностику, выполнение оценочных процедур (профессиональных проб, деловых и ролевых игр).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Соискатель на должность педагогического работника в обязательном порядке проходит медицинскую комиссию. Только после представления заключения медицинской комиссии отобранный кандидат оформляется и приступает к работе. Запрещается прием кандидата на работу без прохождения и заключения медицин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ской комиссии.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3. Оформление трудовых отношений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 педагогическим работником заключается трудовой договор. Документ составляется в письменной форме в двух экземплярах. Один экземпляр хранится в ДОУ, другой - выдается работнику.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Трудовой договор содержит: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название должности в соответствии со штатным расписанием;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срок действия договора;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испытательный срок при приеме на работу;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работодателя и педагогического работника;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условия оплаты труда;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режим труда и отдыха;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ответственность сторон, порядок разрешения споров;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порядок изменения условий договора;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договора;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реквизиты сторон.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оформлении на работу кандидат представляет в отдел кадров следующие документы: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трудовая книжка;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документ об образовании;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аттестационный лист (при наличии);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три фотографии 3 х 4 см.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Все документы предоставляются в отдел кадров не позднее, чем за день до даты начала работы сотрудника в ДОУ.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сотрудник заполняет личный листок по учету кадров и пишет автобиографию.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Автобиография составляется с учетом следующих требований: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повествовательная (от первого лица) форма изложения;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все сведения излагаются в хронологическом порядке и должны давать пред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жизненном пути, уровне образования и профессиональной квали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фикации сотрудника.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сотрудник ДОУ знакомится с должностной инструкцией, трудовым распорядком, н</w:t>
      </w:r>
      <w:r w:rsidR="00D67608">
        <w:rPr>
          <w:rFonts w:ascii="Times New Roman" w:eastAsia="Times New Roman" w:hAnsi="Times New Roman" w:cs="Times New Roman"/>
          <w:sz w:val="28"/>
          <w:szCs w:val="28"/>
        </w:rPr>
        <w:t xml:space="preserve">ормативными локальными актами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>ДОУ  (Уставом, правилами внутреннего трудового распорядка, коллективным договором).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Заявка на отбор педагогического работника 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Вакантная должность________________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Причины появления вакансии_____________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Количество вакантных единиц_______________</w:t>
      </w:r>
    </w:p>
    <w:p w:rsidR="009847D3" w:rsidRPr="00411FAD" w:rsidRDefault="009847D3" w:rsidP="007A75E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tbl>
      <w:tblPr>
        <w:tblW w:w="89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541"/>
        <w:gridCol w:w="3544"/>
      </w:tblGrid>
      <w:tr w:rsidR="00411FAD" w:rsidRPr="00411FAD" w:rsidTr="0007186A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Пол: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женский</w:t>
            </w:r>
          </w:p>
        </w:tc>
        <w:tc>
          <w:tcPr>
            <w:tcW w:w="2527" w:type="dxa"/>
            <w:shd w:val="clear" w:color="auto" w:fill="auto"/>
            <w:hideMark/>
          </w:tcPr>
          <w:p w:rsidR="009847D3" w:rsidRPr="00411FAD" w:rsidRDefault="00940874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9847D3"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____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</w:t>
            </w:r>
            <w:r w:rsidR="009847D3"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  <w:tc>
          <w:tcPr>
            <w:tcW w:w="3523" w:type="dxa"/>
            <w:shd w:val="clear" w:color="auto" w:fill="auto"/>
            <w:hideMark/>
          </w:tcPr>
          <w:p w:rsidR="009847D3" w:rsidRPr="00411FAD" w:rsidRDefault="00940874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(специальность):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высшее педагогическое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</w:t>
            </w:r>
            <w:r w:rsidR="009847D3"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</w:tr>
      <w:tr w:rsidR="00411FAD" w:rsidRPr="00411FAD" w:rsidTr="0007186A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47D3" w:rsidRPr="00940874" w:rsidRDefault="00940874" w:rsidP="009408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ПК: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начальный уровень;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пользователь;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опытный   пользователь;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 </w:t>
            </w:r>
            <w:r w:rsidR="009847D3" w:rsidRPr="0094087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  <w:tc>
          <w:tcPr>
            <w:tcW w:w="2527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оплаты: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базовая единица + процентная надбавка к окладу</w:t>
            </w:r>
          </w:p>
        </w:tc>
        <w:tc>
          <w:tcPr>
            <w:tcW w:w="352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Регистрация:</w:t>
            </w:r>
          </w:p>
        </w:tc>
      </w:tr>
      <w:tr w:rsidR="00411FAD" w:rsidRPr="00411FAD" w:rsidTr="0007186A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9847D3" w:rsidRPr="00411FAD" w:rsidRDefault="00940874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 сотовый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 </w:t>
            </w:r>
            <w:r w:rsidR="009847D3"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__________</w:t>
            </w:r>
          </w:p>
        </w:tc>
        <w:tc>
          <w:tcPr>
            <w:tcW w:w="2527" w:type="dxa"/>
            <w:shd w:val="clear" w:color="auto" w:fill="auto"/>
            <w:hideMark/>
          </w:tcPr>
          <w:p w:rsidR="009847D3" w:rsidRPr="00411FAD" w:rsidRDefault="00940874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 работы: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обязателен;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желателен;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 </w:t>
            </w:r>
            <w:r w:rsidR="009847D3"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значения</w:t>
            </w:r>
          </w:p>
        </w:tc>
        <w:tc>
          <w:tcPr>
            <w:tcW w:w="352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заработной платы:</w:t>
            </w:r>
          </w:p>
        </w:tc>
      </w:tr>
    </w:tbl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Педагог обязан: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соблюдать Конвенцию ООН о правах ребенка, культуру труда и служебную этику;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знать: инструкцию по охране жизни и здоровья детей; СанПиН; основы дошколь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ной педагогики, возрастной </w:t>
      </w:r>
      <w:hyperlink r:id="rId10" w:tgtFrame="_blank" w:history="1">
        <w:r w:rsidRPr="00411FA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психологии</w:t>
        </w:r>
      </w:hyperlink>
      <w:r w:rsidRPr="00411FAD">
        <w:rPr>
          <w:rFonts w:ascii="Times New Roman" w:eastAsia="Times New Roman" w:hAnsi="Times New Roman" w:cs="Times New Roman"/>
          <w:sz w:val="28"/>
          <w:szCs w:val="28"/>
        </w:rPr>
        <w:t>, физиологии и гигиены; элементарные методы диагностики физического, интеллектуального и личностного развития детей; образовательные программы, авторские технологии, реализуемые в ДОУ; правила и нормы охраны труда, техники безопасности и противопожарной защиты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Изучать закон «Об образовании», нормативные документы, определяющие его служебную деятельность, структуру, штаты, особенности деятельности ДОУ и функциональные обязанности по занимаемой должности;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должности, учиться передовым методам и формам работы; совершенствовать свой общеобразовательный и культурный уровень.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создавать благоприятную атмосферу и психологический климат в группе для физического, психического и интеллектуального развития каждого воспитан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ника;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Педагог несет ответственность: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за жизнь и здоровье детей, нарушение прав и свобод в соответствии с законо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дательством Российской Федерации;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соблюдение действующих санитарных правил и нормативов;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реализацию не в полном объеме образовательных программ, качество реали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зуемых образовательных программ;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применяемых форм, методов и средств в организации </w:t>
      </w:r>
      <w:proofErr w:type="spellStart"/>
      <w:r w:rsidRPr="00411FAD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тельно-образовательного</w:t>
      </w:r>
      <w:proofErr w:type="spell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процесса возрастным психофизическим особенно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стям, склонностям, способностям, интересам и потребностям детей;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сохранность имущества в группе (игрушек, </w:t>
      </w:r>
      <w:hyperlink r:id="rId11" w:tgtFrame="_blank" w:history="1">
        <w:r w:rsidRPr="00411FAD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мебели</w:t>
        </w:r>
      </w:hyperlink>
      <w:r w:rsidRPr="00411FAD">
        <w:rPr>
          <w:rFonts w:ascii="Times New Roman" w:eastAsia="Times New Roman" w:hAnsi="Times New Roman" w:cs="Times New Roman"/>
          <w:sz w:val="28"/>
          <w:szCs w:val="28"/>
        </w:rPr>
        <w:t>, пособий и пр.)</w:t>
      </w:r>
      <w:r w:rsidR="00502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>своевременное прохождение медицинского осмотра.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Рабочий день: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время работы: 1-я смена - с 07.00 до 14.00, 2-я смена - с 12.00 до 19.00;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 Вопросы для собеседования на должность воспитателя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думаете, ваше образование позволяет выполнять работу, на которую вы претендуете?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 чем, на ваш взгляд, заключаются важнейшие качества, которых требует эта должность?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Каким вы представляете себе современного воспитателя?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Перечислите основные права и обязанности воспитателя.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Почему вы хотите работать именно в нашем учреждении?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Каковы ваши долгосрочные и краткосрочные цели?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Планируете ли вы продолжать образование?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Каковы ваши основные сильные и слабые профессиональные стороны?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Приведите конкретные примеры ваших успехов в профессиональной дея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тельности.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Если вы столкнетесь на работе с серьезными трудностями, какими они, на ваш взгляд, будут?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 чем вы видите помощь родителей?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 вы выстраиваете отношения с коллегами? Ваше отношение к ним?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Опишите себя как личность и назовите три своих положительных и три отрицательных качества.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Какие периодические и методические издания вы читаете?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Какой стиль руководства предпочтительнее для вас? Опишите руководи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телей, с которыми вам доводилось работать.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Какие из предыдущих ваших работ были наиболее интересными и почему?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Ваше хобби.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Какой период вам потребуется, чтобы проявить профессиональные качества?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Какой зарплаты вы заслуживаете? Почему?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 Тестирование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Часть 1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(Ф. И. О. соискателя)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Что означает термин "педагогика".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 вы определите понятие "воспитание"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Напишите названия и авторов современных образовательных программ для дошкольных образовательных учреждений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Определите главную цель Программы воспитания и обучения в детском саду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Каким из перечисленных форм повышения квалификации своих профессио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нальных знаний и умений вы отдаете предпочтение?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самообразование;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курсовая переподготовка;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семинар-практикум;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аттестация;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 группы;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открытые просмотры, конкурсы.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Какие формы работы с родителями вам наиболее интересны? В чем видите помощь родителей?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Какие пособия, материалы и литература вам необходимы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 какими книгами, на ваш взгляд, необходимо познакомиться детям?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Какие занятия вам нравится проводить больше всего?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Чему хотели бы научиться как педагог-профессионал?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 Часть 2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 Вас возникла интересная идея, но ее не поддержали. Расстроитесь?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да – 0 очков;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нет – 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Во время встречи с друзьями кто-то предлагает начать игру. Что вы пре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br/>
        <w:t>почтете?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чтобы участвовали только те, кто хорошо играет –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чтобы играли и те, кто еще не знает правил – 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Спокойно ли воспримете неприятную для вас новость?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да - 0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нет - 2 очка.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Раздражают ли вас люди, которые в общественных местах появляются не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трезвыми?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если они не переступают допустимых границ, меня это вообще не инте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ресует - 2 очка;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мне всегда были неприятны люди, которые не умеют себя контролиро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вать - 0 очков.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Можете ли вы легко найти контакт с людьми иных профессий, положений, привычек?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мне трудно было бы это сделать - 0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я не обращаю внимания на такие вещи - 2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Как вы реагируете на шутку, объектом которой становитесь?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не нравятся ни шутки, ни шутники - 0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если шутка окажется неприятной, постараюсь ответить в той же манере -2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Согласны ли вы с мнением, что многие люди делают не свое дело, "сидят не на своем месте"?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да - 0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нет - 2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Вы приводите в компанию друга (подругу), который становится объектом всеобщего внимания. Как вы на это реагируете?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а) неприятно, что внимание направлено не на меня - 0 очков;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я лишь радуюсь за него (нее) - 2 очка.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В гостях вы встречаете пожилого человека, который критикует современное молодое поколение, превозносит "былые времена". Как реагируете?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а) уходите пораньше под благовидным предлогом - 2 очка;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б) вступаете в спор - 0 очков.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Оценка полученных результатов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0-5 очков. Сотрудник упрям, непреклонен, неспособен идти на разумный компромисс. Часто повышает голос, старается навязать свою точку зрения, может провоцировать споры и конфликты в коллективе.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6-13 очков. Сотрудник имеет твердую жизненную позицию и принципы, ко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торые умеет защищать.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Способен идти на компромисс, учитывать точку зрения другого человека.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В конфликтных ситуациях такой человек может быть излишне резким, отстаивая свою точку зрения.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14-18 очков.</w:t>
      </w:r>
      <w:r w:rsidR="0094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верность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собственным принципам и способность отстаивать свою позицию, сотрудник отличается гибкостью ума, умением сгла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живать "острые углы". Он уважает чужое мнение, тактичен, может предложить разумный компромисс, отказаться от ошибочной точки зрения и извиниться перед оппонентом.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Форма оценки кандидата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Кандидат на замещение должности_____________________________________________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Собеседование проведено_____________________________________________________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(Ф. И. О. и должность)</w:t>
      </w:r>
    </w:p>
    <w:p w:rsidR="007A75E8" w:rsidRPr="00411FAD" w:rsidRDefault="009847D3" w:rsidP="007A75E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Дата "___"_______20_г.</w:t>
      </w:r>
    </w:p>
    <w:tbl>
      <w:tblPr>
        <w:tblW w:w="92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409"/>
        <w:gridCol w:w="1490"/>
        <w:gridCol w:w="1506"/>
        <w:gridCol w:w="1004"/>
        <w:gridCol w:w="1384"/>
        <w:gridCol w:w="1293"/>
      </w:tblGrid>
      <w:tr w:rsidR="00411FAD" w:rsidRPr="00411FAD" w:rsidTr="0007186A">
        <w:trPr>
          <w:trHeight w:val="344"/>
          <w:tblCellSpacing w:w="0" w:type="dxa"/>
        </w:trPr>
        <w:tc>
          <w:tcPr>
            <w:tcW w:w="1171" w:type="dxa"/>
            <w:vMerge w:val="restart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сиональная компетент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</w:t>
            </w:r>
          </w:p>
        </w:tc>
        <w:tc>
          <w:tcPr>
            <w:tcW w:w="6677" w:type="dxa"/>
            <w:gridSpan w:val="5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411FAD" w:rsidRPr="00411FAD" w:rsidTr="0007186A">
        <w:trPr>
          <w:trHeight w:val="144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профессио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нально совершен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ствоваться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тельность, умение слу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шать других людей, терпе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держка и </w:t>
            </w:r>
            <w:proofErr w:type="gramStart"/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само-облада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</w:t>
            </w:r>
            <w:proofErr w:type="gramEnd"/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ский потенциал, грамот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ность, эрудиция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 и инициа</w:t>
            </w: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тивность</w:t>
            </w:r>
          </w:p>
        </w:tc>
      </w:tr>
      <w:tr w:rsidR="00411FAD" w:rsidRPr="00411FAD" w:rsidTr="0007186A">
        <w:trPr>
          <w:trHeight w:val="333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1FAD" w:rsidRPr="00411FAD" w:rsidTr="0007186A">
        <w:trPr>
          <w:trHeight w:val="333"/>
          <w:tblCellSpacing w:w="0" w:type="dxa"/>
        </w:trPr>
        <w:tc>
          <w:tcPr>
            <w:tcW w:w="1171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09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1FAD" w:rsidRPr="00411FAD" w:rsidTr="0007186A">
        <w:trPr>
          <w:trHeight w:val="333"/>
          <w:tblCellSpacing w:w="0" w:type="dxa"/>
        </w:trPr>
        <w:tc>
          <w:tcPr>
            <w:tcW w:w="1171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1FAD" w:rsidRPr="00411FAD" w:rsidTr="0007186A">
        <w:trPr>
          <w:trHeight w:val="322"/>
          <w:tblCellSpacing w:w="0" w:type="dxa"/>
        </w:trPr>
        <w:tc>
          <w:tcPr>
            <w:tcW w:w="1171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09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1FAD" w:rsidRPr="00411FAD" w:rsidTr="0007186A">
        <w:trPr>
          <w:trHeight w:val="333"/>
          <w:tblCellSpacing w:w="0" w:type="dxa"/>
        </w:trPr>
        <w:tc>
          <w:tcPr>
            <w:tcW w:w="1171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1FAD" w:rsidRPr="00411FAD" w:rsidTr="0007186A">
        <w:trPr>
          <w:trHeight w:val="333"/>
          <w:tblCellSpacing w:w="0" w:type="dxa"/>
        </w:trPr>
        <w:tc>
          <w:tcPr>
            <w:tcW w:w="1171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09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9847D3" w:rsidRPr="00411FAD" w:rsidRDefault="009847D3" w:rsidP="007A75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F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____ очков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Исх. №___от "___"___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Уведомление об увольнении в связи с неудовлетворительными результатами испытания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(Ф. И. О. кандидата)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На основании ст. 71 Трудового кодекса Российской Федерации от 30.12.2001 № 197-ФЗ уведомляем вас, что вы показали неудовлетворительный результат ис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пытания, которое установлено трудовым договором №__от "__"___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сроком на три месяца. В связи с этим трудовой договор №_от "_"_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расторгнут "__"____г.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Результаты испытания признаны неудовлетворительными по следующим ос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нованиям: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Просим вас поставить отметку о получении настоящего уведомления на втором экземпляре документа и передать его в отдел кадров.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Заведующий__________ /_______</w:t>
      </w:r>
    </w:p>
    <w:p w:rsidR="009847D3" w:rsidRPr="00411FAD" w:rsidRDefault="00940874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847D3" w:rsidRPr="00411FAD">
        <w:rPr>
          <w:rFonts w:ascii="Times New Roman" w:eastAsia="Times New Roman" w:hAnsi="Times New Roman" w:cs="Times New Roman"/>
          <w:sz w:val="28"/>
          <w:szCs w:val="28"/>
        </w:rPr>
        <w:t xml:space="preserve">(Ф. И. О.)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7D3" w:rsidRPr="00411FAD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Уведомление об увольнении по результатам испытательного срока получил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"____” _______ 20 ___ г. (подпись)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Испытательный срок при приеме сотрудника на работу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Практика приема сотрудника на работу с испытательным сроком дает администрации ДОУ возможность оценить его непосредственно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на рабочем месте без принятия на себя обязательств по его постоянному трудоустройству на работу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>. В период испытательного срока, продолжительность которого в соответствии с Трудовым кодексом Российской Федера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ции от 30.12.2001 № 197-ФЗ (далее - ТК РФ) не превышает трех месяцев, кандидат исполняет должностные обязанности в полном объеме, однако может быть уволен без каких-либо последствий для учреждения. Для по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вышения эффективности испытательного периода кандидату рекомендуется совместно с заместителем заведующего по учебно-вос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питательной работе определить краткосроч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ные цели и оценить их достижение в конце периода. Такой метод формирует объектив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ную основу для решения, которое принимает в конце испытательного периода руководи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тель: принять или не принять кандидата на постоянную работу.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Если в процессе испытания руководитель ДОУ принимает решение не продолжать тру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довые отношения с работником, то он пись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менно сообщает кандидату об этом в уведом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лении. На экземпляре уведом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ления, который остается в учреждении, уволенный сотрудник должен поставить отметку о получении настоящего уведомления, свою подпись и дату вручения. Если кандидат отказывается это сделать, составляется акт об отказе, в котором несколько сотрудников ДОУ подтверждают факт отказа уволенного от получения уведомления. Данный документ направляется на почтовый адрес работника ценным пись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мом с уведомлением о вручении и описью вложения.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Срок испытания не может превышать трех месяцев, а для руководителей организаций и их заместителей, глав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ных бухгалтеров и их заместителей, руководителей филиа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лов, представительств или иных обособленных структурных подразделений организаций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>ести месяцев, если иное не установлено федеральным законом.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ТК РФ. Ст. 70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При неудовлетворительном результате испытания</w:t>
      </w:r>
      <w:r w:rsidR="001E5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>работодатель имеет право до истечения срока испытания расторгнуть трудовой договор с работником, предупредив его об этом в письменной форме</w:t>
      </w:r>
      <w:r w:rsidR="001E5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</w:t>
      </w:r>
      <w:r w:rsidR="001E5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>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ТК РФ. Ст. 71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Адаптация сотрудника ДОУ в период испытательного срока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Для наблюдения за процессом адаптации новых работников во время испытательного срока целесообразно</w:t>
      </w:r>
      <w:r w:rsidR="001E5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завести карточку контроля адаптации. В течение первой недели руководитель ДОУ совместно с замом по УВР беседует с новым сотрудником, интересуясь успехами и помогая решить возникающие проблемы. Такие беседы </w:t>
      </w:r>
      <w:proofErr w:type="gramStart"/>
      <w:r w:rsidRPr="00411FAD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proofErr w:type="gramEnd"/>
      <w:r w:rsidRPr="00411FAD">
        <w:rPr>
          <w:rFonts w:ascii="Times New Roman" w:eastAsia="Times New Roman" w:hAnsi="Times New Roman" w:cs="Times New Roman"/>
          <w:sz w:val="28"/>
          <w:szCs w:val="28"/>
        </w:rPr>
        <w:t xml:space="preserve"> как можно раньше составить представление о новом работнике: о его слабостях, достоинства</w:t>
      </w:r>
      <w:r w:rsidR="00151A86" w:rsidRPr="00411FAD">
        <w:rPr>
          <w:rFonts w:ascii="Times New Roman" w:eastAsia="Times New Roman" w:hAnsi="Times New Roman" w:cs="Times New Roman"/>
          <w:sz w:val="28"/>
          <w:szCs w:val="28"/>
        </w:rPr>
        <w:t xml:space="preserve">х, исполнительности. </w:t>
      </w:r>
      <w:r w:rsidR="000922EB" w:rsidRPr="00411FA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заведующего по воспитательной работе 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t>обеспечивает методическое сопровождение воспита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теля, помогает в подготовке практических занятий, родительских собраний и пр.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t>Отличие адаптации молодых работников, не имеющих профессиональ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ного опыта, в том, что они не только усваивают информацию об организации, но и обучаются непосредственно работе с детьми. Начинающего воспитате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ля предпочтительно поставить в пару с более опытным педагогом, который сможет взять на себя роль наставника.</w:t>
      </w:r>
    </w:p>
    <w:p w:rsidR="009847D3" w:rsidRPr="00411FAD" w:rsidRDefault="009847D3" w:rsidP="0007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AD">
        <w:rPr>
          <w:rFonts w:ascii="Times New Roman" w:eastAsia="Times New Roman" w:hAnsi="Times New Roman" w:cs="Times New Roman"/>
          <w:sz w:val="28"/>
          <w:szCs w:val="28"/>
        </w:rPr>
        <w:lastRenderedPageBreak/>
        <w:t>Чем тщательнее руководство ДОУ подготовится к встрече с новым сотрудником и эффективнее организует его первый рабочий день, тем бы</w:t>
      </w:r>
      <w:r w:rsidRPr="00411FAD">
        <w:rPr>
          <w:rFonts w:ascii="Times New Roman" w:eastAsia="Times New Roman" w:hAnsi="Times New Roman" w:cs="Times New Roman"/>
          <w:sz w:val="28"/>
          <w:szCs w:val="28"/>
        </w:rPr>
        <w:softHyphen/>
        <w:t>стрее он подключится к работе и станет частью коллектива.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411FA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411FA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411FA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9847D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411FAD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B94963" w:rsidRPr="00411FAD" w:rsidRDefault="009847D3" w:rsidP="007A75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411FAD">
        <w:rPr>
          <w:rFonts w:ascii="Times New Roman" w:eastAsia="Times New Roman" w:hAnsi="Times New Roman" w:cs="Times New Roman"/>
          <w:sz w:val="21"/>
          <w:szCs w:val="21"/>
        </w:rPr>
        <w:t> </w:t>
      </w:r>
    </w:p>
    <w:sectPr w:rsidR="00B94963" w:rsidRPr="00411FAD" w:rsidSect="00411FAD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41" w:rsidRDefault="00607641" w:rsidP="00EC08D1">
      <w:pPr>
        <w:spacing w:after="0" w:line="240" w:lineRule="auto"/>
      </w:pPr>
      <w:r>
        <w:separator/>
      </w:r>
    </w:p>
  </w:endnote>
  <w:endnote w:type="continuationSeparator" w:id="0">
    <w:p w:rsidR="00607641" w:rsidRDefault="00607641" w:rsidP="00EC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246408"/>
      <w:docPartObj>
        <w:docPartGallery w:val="Page Numbers (Bottom of Page)"/>
        <w:docPartUnique/>
      </w:docPartObj>
    </w:sdtPr>
    <w:sdtEndPr/>
    <w:sdtContent>
      <w:p w:rsidR="00EC08D1" w:rsidRDefault="00F747F3">
        <w:pPr>
          <w:pStyle w:val="ab"/>
          <w:jc w:val="right"/>
        </w:pPr>
        <w:r>
          <w:fldChar w:fldCharType="begin"/>
        </w:r>
        <w:r w:rsidR="00EC08D1">
          <w:instrText>PAGE   \* MERGEFORMAT</w:instrText>
        </w:r>
        <w:r>
          <w:fldChar w:fldCharType="separate"/>
        </w:r>
        <w:r w:rsidR="00E63577">
          <w:rPr>
            <w:noProof/>
          </w:rPr>
          <w:t>2</w:t>
        </w:r>
        <w:r>
          <w:fldChar w:fldCharType="end"/>
        </w:r>
      </w:p>
    </w:sdtContent>
  </w:sdt>
  <w:p w:rsidR="00EC08D1" w:rsidRDefault="00EC08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41" w:rsidRDefault="00607641" w:rsidP="00EC08D1">
      <w:pPr>
        <w:spacing w:after="0" w:line="240" w:lineRule="auto"/>
      </w:pPr>
      <w:r>
        <w:separator/>
      </w:r>
    </w:p>
  </w:footnote>
  <w:footnote w:type="continuationSeparator" w:id="0">
    <w:p w:rsidR="00607641" w:rsidRDefault="00607641" w:rsidP="00EC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74D"/>
    <w:multiLevelType w:val="hybridMultilevel"/>
    <w:tmpl w:val="B9547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5C4507"/>
    <w:multiLevelType w:val="hybridMultilevel"/>
    <w:tmpl w:val="B780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7D3"/>
    <w:rsid w:val="000102D7"/>
    <w:rsid w:val="0007186A"/>
    <w:rsid w:val="000922EB"/>
    <w:rsid w:val="00132692"/>
    <w:rsid w:val="00136513"/>
    <w:rsid w:val="00142595"/>
    <w:rsid w:val="00151A86"/>
    <w:rsid w:val="00167CE8"/>
    <w:rsid w:val="001E5D2F"/>
    <w:rsid w:val="00226CE9"/>
    <w:rsid w:val="002457CC"/>
    <w:rsid w:val="00247D69"/>
    <w:rsid w:val="0026397C"/>
    <w:rsid w:val="002707BC"/>
    <w:rsid w:val="00291C89"/>
    <w:rsid w:val="002C4E53"/>
    <w:rsid w:val="002C7656"/>
    <w:rsid w:val="002C773E"/>
    <w:rsid w:val="00305B39"/>
    <w:rsid w:val="00350425"/>
    <w:rsid w:val="0037135F"/>
    <w:rsid w:val="0037648D"/>
    <w:rsid w:val="003819CB"/>
    <w:rsid w:val="003A7DE5"/>
    <w:rsid w:val="003F64E0"/>
    <w:rsid w:val="004055B6"/>
    <w:rsid w:val="00411FAD"/>
    <w:rsid w:val="00415240"/>
    <w:rsid w:val="00502E99"/>
    <w:rsid w:val="00514A59"/>
    <w:rsid w:val="00607641"/>
    <w:rsid w:val="00652D23"/>
    <w:rsid w:val="00676D4A"/>
    <w:rsid w:val="0071778A"/>
    <w:rsid w:val="007A75E8"/>
    <w:rsid w:val="008231F9"/>
    <w:rsid w:val="0087101F"/>
    <w:rsid w:val="008E44BB"/>
    <w:rsid w:val="00925FE4"/>
    <w:rsid w:val="00933F39"/>
    <w:rsid w:val="009360C7"/>
    <w:rsid w:val="00940874"/>
    <w:rsid w:val="00940EAB"/>
    <w:rsid w:val="009500C7"/>
    <w:rsid w:val="009847D3"/>
    <w:rsid w:val="009A47F6"/>
    <w:rsid w:val="00A534E3"/>
    <w:rsid w:val="00A914F6"/>
    <w:rsid w:val="00AB7C4E"/>
    <w:rsid w:val="00AF20F3"/>
    <w:rsid w:val="00B22C0E"/>
    <w:rsid w:val="00B94963"/>
    <w:rsid w:val="00C07E6D"/>
    <w:rsid w:val="00C24C2E"/>
    <w:rsid w:val="00C73C65"/>
    <w:rsid w:val="00C87C91"/>
    <w:rsid w:val="00D67608"/>
    <w:rsid w:val="00D86C71"/>
    <w:rsid w:val="00E217B3"/>
    <w:rsid w:val="00E63577"/>
    <w:rsid w:val="00EA4621"/>
    <w:rsid w:val="00EC08D1"/>
    <w:rsid w:val="00EC1F07"/>
    <w:rsid w:val="00EE5DA5"/>
    <w:rsid w:val="00F7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B"/>
  </w:style>
  <w:style w:type="paragraph" w:styleId="1">
    <w:name w:val="heading 1"/>
    <w:basedOn w:val="a"/>
    <w:link w:val="10"/>
    <w:uiPriority w:val="9"/>
    <w:qFormat/>
    <w:rsid w:val="0098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8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7D3"/>
  </w:style>
  <w:style w:type="character" w:styleId="a4">
    <w:name w:val="Hyperlink"/>
    <w:basedOn w:val="a0"/>
    <w:uiPriority w:val="99"/>
    <w:semiHidden/>
    <w:unhideWhenUsed/>
    <w:rsid w:val="009847D3"/>
    <w:rPr>
      <w:color w:val="0000FF"/>
      <w:u w:val="single"/>
    </w:rPr>
  </w:style>
  <w:style w:type="paragraph" w:styleId="a5">
    <w:name w:val="No Spacing"/>
    <w:uiPriority w:val="1"/>
    <w:qFormat/>
    <w:rsid w:val="00D86C71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2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7BC"/>
  </w:style>
  <w:style w:type="paragraph" w:styleId="a8">
    <w:name w:val="List Paragraph"/>
    <w:basedOn w:val="a"/>
    <w:uiPriority w:val="34"/>
    <w:qFormat/>
    <w:rsid w:val="002C77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A8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EC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shar.ru/main7/29-polozhenie-o-poryadke-zamescheniya-dolzhnostey-pedagogicheskih-rabot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shar.ru/main7/29-polozhenie-o-poryadke-zamescheniya-dolzhnostey-pedagogicheskih-rabot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har.ru/main7/29-polozhenie-o-poryadke-zamescheniya-dolzhnostey-pedagogicheskih-rabotnik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36</cp:revision>
  <cp:lastPrinted>2018-12-05T09:37:00Z</cp:lastPrinted>
  <dcterms:created xsi:type="dcterms:W3CDTF">2016-09-03T13:35:00Z</dcterms:created>
  <dcterms:modified xsi:type="dcterms:W3CDTF">2019-06-11T07:59:00Z</dcterms:modified>
</cp:coreProperties>
</file>