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34" w:rsidRPr="003D6734" w:rsidRDefault="00037C29" w:rsidP="00AB1301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E2120"/>
          <w:sz w:val="28"/>
          <w:szCs w:val="28"/>
          <w:lang w:eastAsia="ru-RU"/>
        </w:rPr>
        <w:drawing>
          <wp:inline distT="0" distB="0" distL="0" distR="0">
            <wp:extent cx="6334453" cy="9033641"/>
            <wp:effectExtent l="19050" t="0" r="9197" b="0"/>
            <wp:docPr id="1" name="Рисунок 1" descr="C:\Users\user\Desktop\положение о работе контрактн управляющ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е о работе контрактн управляющ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754" cy="9055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6734"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осуществления закупок товаров, работ, услуг (далее – закупка) для обеспечения нужд детского сада, если годовой объем закупок в соответствии с планом-графиком закупок не превышает 100 млн. рублей, и подчиняется ему непосредственно.</w:t>
      </w:r>
      <w:r w:rsidR="003D6734"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1.4. Основными принципами деятельности контрактного управляющего при осуществлении закупок товара, работы, услуги для обеспечения нужд дошкольного образовательного учреждения являются:</w:t>
      </w:r>
    </w:p>
    <w:p w:rsidR="003D6734" w:rsidRPr="003D6734" w:rsidRDefault="003D6734" w:rsidP="00037C29">
      <w:pPr>
        <w:numPr>
          <w:ilvl w:val="0"/>
          <w:numId w:val="25"/>
        </w:numPr>
        <w:tabs>
          <w:tab w:val="clear" w:pos="720"/>
          <w:tab w:val="num" w:pos="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b/>
          <w:bCs/>
          <w:i/>
          <w:iCs/>
          <w:color w:val="1E2120"/>
          <w:sz w:val="28"/>
          <w:szCs w:val="28"/>
          <w:lang w:eastAsia="ru-RU"/>
        </w:rPr>
        <w:t>профессионализм 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— привлечение квалифицированных специалистов, обладающих теоретическими знаниями и навыками в сфере закупок, в целях осуществления своей деятельности на профессиональной основе;</w:t>
      </w:r>
    </w:p>
    <w:p w:rsidR="003D6734" w:rsidRPr="003D6734" w:rsidRDefault="003D6734" w:rsidP="007C7BE4">
      <w:pPr>
        <w:numPr>
          <w:ilvl w:val="0"/>
          <w:numId w:val="25"/>
        </w:numPr>
        <w:tabs>
          <w:tab w:val="clear" w:pos="720"/>
          <w:tab w:val="num" w:pos="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b/>
          <w:bCs/>
          <w:i/>
          <w:iCs/>
          <w:color w:val="1E2120"/>
          <w:sz w:val="28"/>
          <w:szCs w:val="28"/>
          <w:lang w:eastAsia="ru-RU"/>
        </w:rPr>
        <w:t>открытость и прозрачность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 — свободный и безвозмездный доступ к информации о совершаемых контрактным управляющим действиях, направленных на обеспечение государственных и муниципальных нужд, в том числе способах осуществления закупок и их результатах. Открытость и прозрачность информации обеспечиваются, в частности, путем размещения полной и достоверной информации в единой информационной системе в сфере закупок;</w:t>
      </w:r>
    </w:p>
    <w:p w:rsidR="003D6734" w:rsidRPr="003D6734" w:rsidRDefault="003D6734" w:rsidP="005A1C5C">
      <w:pPr>
        <w:numPr>
          <w:ilvl w:val="0"/>
          <w:numId w:val="24"/>
        </w:numPr>
        <w:tabs>
          <w:tab w:val="clear" w:pos="72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b/>
          <w:bCs/>
          <w:i/>
          <w:iCs/>
          <w:color w:val="1E2120"/>
          <w:sz w:val="28"/>
          <w:szCs w:val="28"/>
          <w:lang w:eastAsia="ru-RU"/>
        </w:rPr>
        <w:t>эффективность и результативность 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— заключение контрактов на условиях, обеспечивающих наиболее эффективное достижение заданных результатов обеспечения государственных и муниципальных нужд;</w:t>
      </w:r>
    </w:p>
    <w:p w:rsidR="003D6734" w:rsidRPr="003D6734" w:rsidRDefault="003D6734" w:rsidP="005A1C5C">
      <w:pPr>
        <w:numPr>
          <w:ilvl w:val="0"/>
          <w:numId w:val="24"/>
        </w:numPr>
        <w:tabs>
          <w:tab w:val="clear" w:pos="72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b/>
          <w:bCs/>
          <w:i/>
          <w:iCs/>
          <w:color w:val="1E2120"/>
          <w:sz w:val="28"/>
          <w:szCs w:val="28"/>
          <w:lang w:eastAsia="ru-RU"/>
        </w:rPr>
        <w:t>ответственность за результативность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 — ответственность контрактного управляющего за достижение заказчиком заданных результатов обеспечения государственных и муниципальных нужд и соблюдения требований, установленных законодательством Российской Федерации о контрактной системе и нормативно-правовыми актами в сфере закупок.</w:t>
      </w:r>
    </w:p>
    <w:p w:rsidR="003D6734" w:rsidRPr="003D6734" w:rsidRDefault="003D6734" w:rsidP="003D6734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1.5.</w:t>
      </w:r>
      <w:ins w:id="0" w:author="Unknown">
        <w:r w:rsidRPr="003D6734">
          <w:rPr>
            <w:rFonts w:ascii="Times New Roman" w:eastAsia="Times New Roman" w:hAnsi="Times New Roman" w:cs="Times New Roman"/>
            <w:color w:val="1E2120"/>
            <w:sz w:val="28"/>
            <w:szCs w:val="28"/>
            <w:u w:val="single"/>
            <w:bdr w:val="none" w:sz="0" w:space="0" w:color="auto" w:frame="1"/>
            <w:lang w:eastAsia="ru-RU"/>
          </w:rPr>
          <w:t> </w:t>
        </w:r>
      </w:ins>
      <w:r w:rsidR="007C7BE4" w:rsidRPr="007C7BE4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  <w:lang w:eastAsia="ru-RU"/>
        </w:rPr>
        <w:t>К обязанностям контрактного управляющего относят:</w:t>
      </w:r>
    </w:p>
    <w:p w:rsidR="003D6734" w:rsidRPr="003D6734" w:rsidRDefault="003D6734" w:rsidP="007C7BE4">
      <w:pPr>
        <w:numPr>
          <w:ilvl w:val="0"/>
          <w:numId w:val="26"/>
        </w:numPr>
        <w:tabs>
          <w:tab w:val="clear" w:pos="72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планирование закупок;</w:t>
      </w:r>
    </w:p>
    <w:p w:rsidR="003D6734" w:rsidRPr="003D6734" w:rsidRDefault="003D6734" w:rsidP="007C7BE4">
      <w:pPr>
        <w:numPr>
          <w:ilvl w:val="0"/>
          <w:numId w:val="26"/>
        </w:numPr>
        <w:tabs>
          <w:tab w:val="clear" w:pos="72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организация на стадии планирования закупок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3D6734" w:rsidRPr="003D6734" w:rsidRDefault="003D6734" w:rsidP="007C7BE4">
      <w:pPr>
        <w:numPr>
          <w:ilvl w:val="0"/>
          <w:numId w:val="26"/>
        </w:numPr>
        <w:tabs>
          <w:tab w:val="clear" w:pos="72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обоснование закупок;</w:t>
      </w:r>
    </w:p>
    <w:p w:rsidR="003D6734" w:rsidRPr="003D6734" w:rsidRDefault="003D6734" w:rsidP="007C7BE4">
      <w:pPr>
        <w:numPr>
          <w:ilvl w:val="0"/>
          <w:numId w:val="26"/>
        </w:numPr>
        <w:tabs>
          <w:tab w:val="clear" w:pos="72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обоснование начальной (максимальной) цены контракта;</w:t>
      </w:r>
    </w:p>
    <w:p w:rsidR="003D6734" w:rsidRPr="003D6734" w:rsidRDefault="003D6734" w:rsidP="007C7BE4">
      <w:pPr>
        <w:numPr>
          <w:ilvl w:val="0"/>
          <w:numId w:val="26"/>
        </w:numPr>
        <w:tabs>
          <w:tab w:val="clear" w:pos="72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обязательное общественное обсуждение закупок;</w:t>
      </w:r>
    </w:p>
    <w:p w:rsidR="003D6734" w:rsidRPr="003D6734" w:rsidRDefault="003D6734" w:rsidP="007C7BE4">
      <w:pPr>
        <w:numPr>
          <w:ilvl w:val="0"/>
          <w:numId w:val="26"/>
        </w:numPr>
        <w:tabs>
          <w:tab w:val="clear" w:pos="72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организационно-техническое обеспечение деятельности комиссий по осуществлению закупок;</w:t>
      </w:r>
    </w:p>
    <w:p w:rsidR="003D6734" w:rsidRPr="003D6734" w:rsidRDefault="003D6734" w:rsidP="007C7BE4">
      <w:pPr>
        <w:numPr>
          <w:ilvl w:val="0"/>
          <w:numId w:val="26"/>
        </w:numPr>
        <w:tabs>
          <w:tab w:val="clear" w:pos="72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привлечение экспертов, экспертных организаций;</w:t>
      </w:r>
    </w:p>
    <w:p w:rsidR="003D6734" w:rsidRPr="003D6734" w:rsidRDefault="003D6734" w:rsidP="007C7BE4">
      <w:pPr>
        <w:numPr>
          <w:ilvl w:val="0"/>
          <w:numId w:val="26"/>
        </w:numPr>
        <w:tabs>
          <w:tab w:val="clear" w:pos="72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подготовка и размещение в единой информационной системе в сфере закупок извещения об осуществлении закупки, документации о закупках (в 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случае, если Федеральным законом №44-ФЗ предусмотрена документация о закупке), проектов контрактов;</w:t>
      </w:r>
    </w:p>
    <w:p w:rsidR="003D6734" w:rsidRPr="003D6734" w:rsidRDefault="003D6734" w:rsidP="007C7BE4">
      <w:pPr>
        <w:numPr>
          <w:ilvl w:val="0"/>
          <w:numId w:val="26"/>
        </w:numPr>
        <w:tabs>
          <w:tab w:val="clear" w:pos="72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подготовка и направление приглашений</w:t>
      </w:r>
      <w:proofErr w:type="gramStart"/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;</w:t>
      </w:r>
      <w:proofErr w:type="gramEnd"/>
    </w:p>
    <w:p w:rsidR="003D6734" w:rsidRPr="003D6734" w:rsidRDefault="003D6734" w:rsidP="007C7BE4">
      <w:pPr>
        <w:numPr>
          <w:ilvl w:val="0"/>
          <w:numId w:val="26"/>
        </w:numPr>
        <w:tabs>
          <w:tab w:val="clear" w:pos="72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рассмотрение банковских гарантий и организация осуществления уплаты денежных сумм по банковской гарантии;</w:t>
      </w:r>
    </w:p>
    <w:p w:rsidR="003D6734" w:rsidRPr="003D6734" w:rsidRDefault="003D6734" w:rsidP="007C7BE4">
      <w:pPr>
        <w:numPr>
          <w:ilvl w:val="0"/>
          <w:numId w:val="26"/>
        </w:numPr>
        <w:tabs>
          <w:tab w:val="clear" w:pos="72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организация заключения контракта;</w:t>
      </w:r>
    </w:p>
    <w:p w:rsidR="003D6734" w:rsidRPr="003D6734" w:rsidRDefault="003D6734" w:rsidP="007C7BE4">
      <w:pPr>
        <w:numPr>
          <w:ilvl w:val="0"/>
          <w:numId w:val="26"/>
        </w:numPr>
        <w:tabs>
          <w:tab w:val="clear" w:pos="72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proofErr w:type="gramStart"/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законом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  <w:proofErr w:type="gramEnd"/>
    </w:p>
    <w:p w:rsidR="003D6734" w:rsidRPr="003D6734" w:rsidRDefault="003D6734" w:rsidP="007C7BE4">
      <w:pPr>
        <w:numPr>
          <w:ilvl w:val="0"/>
          <w:numId w:val="26"/>
        </w:numPr>
        <w:tabs>
          <w:tab w:val="clear" w:pos="72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:rsidR="003D6734" w:rsidRPr="003D6734" w:rsidRDefault="003D6734" w:rsidP="007C7BE4">
      <w:pPr>
        <w:numPr>
          <w:ilvl w:val="0"/>
          <w:numId w:val="26"/>
        </w:numPr>
        <w:tabs>
          <w:tab w:val="clear" w:pos="72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взаимодействие с поставщиком (подрядчиком, исполнителем) при изменении, расторжении контракта;</w:t>
      </w:r>
    </w:p>
    <w:p w:rsidR="003D6734" w:rsidRPr="003D6734" w:rsidRDefault="003D6734" w:rsidP="007C7BE4">
      <w:pPr>
        <w:numPr>
          <w:ilvl w:val="0"/>
          <w:numId w:val="26"/>
        </w:numPr>
        <w:tabs>
          <w:tab w:val="clear" w:pos="72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3D6734" w:rsidRPr="003D6734" w:rsidRDefault="003D6734" w:rsidP="007C7BE4">
      <w:pPr>
        <w:numPr>
          <w:ilvl w:val="0"/>
          <w:numId w:val="26"/>
        </w:numPr>
        <w:tabs>
          <w:tab w:val="clear" w:pos="72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направление поставщику (подрядчику, исполнителю) требования об уплате неустоек (штрафов, пеней);</w:t>
      </w:r>
    </w:p>
    <w:p w:rsidR="003D6734" w:rsidRPr="003D6734" w:rsidRDefault="003D6734" w:rsidP="007C7BE4">
      <w:pPr>
        <w:numPr>
          <w:ilvl w:val="0"/>
          <w:numId w:val="26"/>
        </w:numPr>
        <w:tabs>
          <w:tab w:val="clear" w:pos="72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участие в рассмотрении дел об обжаловании действий (бездействия) заказчика и осуществление подготовки материалов для выполнения претензионной работы.</w:t>
      </w:r>
    </w:p>
    <w:p w:rsidR="003D6734" w:rsidRPr="003D6734" w:rsidRDefault="003D6734" w:rsidP="003D6734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1.6. </w:t>
      </w:r>
      <w:r w:rsidR="007E02B3" w:rsidRPr="007E02B3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  <w:lang w:eastAsia="ru-RU"/>
        </w:rPr>
        <w:t>Деятельность контрактного управляющего направлена на решение следующих задач:</w:t>
      </w:r>
    </w:p>
    <w:p w:rsidR="003D6734" w:rsidRPr="003D6734" w:rsidRDefault="003D6734" w:rsidP="007E02B3">
      <w:pPr>
        <w:numPr>
          <w:ilvl w:val="0"/>
          <w:numId w:val="27"/>
        </w:numPr>
        <w:tabs>
          <w:tab w:val="clear" w:pos="72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своевременное и полное удовлетворение потребностей детского сада в товарах, работах, услугах с необходимыми показателями цены, качества и надежности;</w:t>
      </w:r>
    </w:p>
    <w:p w:rsidR="003D6734" w:rsidRPr="003D6734" w:rsidRDefault="003D6734" w:rsidP="007E02B3">
      <w:pPr>
        <w:numPr>
          <w:ilvl w:val="0"/>
          <w:numId w:val="27"/>
        </w:numPr>
        <w:tabs>
          <w:tab w:val="clear" w:pos="72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эффективное использование денежных средств, развитие добросовестной конкуренции;</w:t>
      </w:r>
    </w:p>
    <w:p w:rsidR="003D6734" w:rsidRDefault="003D6734" w:rsidP="007E02B3">
      <w:pPr>
        <w:numPr>
          <w:ilvl w:val="0"/>
          <w:numId w:val="27"/>
        </w:numPr>
        <w:tabs>
          <w:tab w:val="clear" w:pos="72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повышение уровня гласности и прозрачности при формировании, размещении и исполнении заказа на поставки товаров, выполнение работ, оказание услуг для нужд дошкольного образовательного учреждения.</w:t>
      </w:r>
    </w:p>
    <w:p w:rsidR="00F05CF5" w:rsidRPr="003D6734" w:rsidRDefault="00F05CF5" w:rsidP="00F05CF5">
      <w:pPr>
        <w:spacing w:after="0" w:line="351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</w:p>
    <w:p w:rsidR="003D6734" w:rsidRDefault="003D6734" w:rsidP="005A1C5C">
      <w:pPr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2. Порядок назначения контрактного управляющего</w:t>
      </w:r>
    </w:p>
    <w:p w:rsidR="00F05CF5" w:rsidRPr="003D6734" w:rsidRDefault="00F05CF5" w:rsidP="00704BBD">
      <w:pPr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</w:p>
    <w:p w:rsidR="003D6734" w:rsidRPr="003D6734" w:rsidRDefault="003D6734" w:rsidP="003D6734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2.1. Конкретное должностное лицо, назначаемое контрактным управляющим в ДОУ, определяется и утверждается приказом заведующего дошкольным 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образовательным учреждением.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2.2. Контрактный управляющий должен иметь высшее образование или дополнительное профессиональное образование в сфере закупок.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2.3. Контрактным управляющим не могут быть физические лица, лично заинтересованные в результатах процедур определения поставщиков (подрядчиков, исполнителей), а также должностные лица органов, уполномоченных на осуществление контроля в сфере закупок.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2.4. В случае выявления в качестве контрактного управляющего указанных лиц заведующий детским садом обязан незамедлительно освободить его от работы в качестве контрактного управляющего и назначить иное лицо, соответствующее требованиям Федерального закона и настоящего Положения.</w:t>
      </w:r>
    </w:p>
    <w:p w:rsidR="003D6734" w:rsidRPr="003D6734" w:rsidRDefault="003D6734" w:rsidP="005A1C5C">
      <w:pPr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3. Функции и полномочия контрактного управляющего ДОУ</w:t>
      </w:r>
    </w:p>
    <w:p w:rsidR="003D6734" w:rsidRPr="003D6734" w:rsidRDefault="003D6734" w:rsidP="003D6734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3.1. </w:t>
      </w:r>
      <w:r w:rsidR="007E02B3" w:rsidRPr="007E02B3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  <w:lang w:eastAsia="ru-RU"/>
        </w:rPr>
        <w:t>Контрактный управляющий осуществляет следующие функции и полномочия: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3.1.1. Подготавливает и размещает в ЕИС:</w:t>
      </w:r>
    </w:p>
    <w:p w:rsidR="003D6734" w:rsidRPr="003D6734" w:rsidRDefault="003D6734" w:rsidP="007E02B3">
      <w:pPr>
        <w:numPr>
          <w:ilvl w:val="0"/>
          <w:numId w:val="28"/>
        </w:numPr>
        <w:tabs>
          <w:tab w:val="clear" w:pos="720"/>
          <w:tab w:val="num" w:pos="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план-график и изменения в него;</w:t>
      </w:r>
    </w:p>
    <w:p w:rsidR="003D6734" w:rsidRPr="003D6734" w:rsidRDefault="003D6734" w:rsidP="007E02B3">
      <w:pPr>
        <w:numPr>
          <w:ilvl w:val="0"/>
          <w:numId w:val="28"/>
        </w:numPr>
        <w:tabs>
          <w:tab w:val="clear" w:pos="720"/>
          <w:tab w:val="num" w:pos="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извещения об осуществлении закупок;</w:t>
      </w:r>
    </w:p>
    <w:p w:rsidR="003D6734" w:rsidRPr="003D6734" w:rsidRDefault="003D6734" w:rsidP="007E02B3">
      <w:pPr>
        <w:numPr>
          <w:ilvl w:val="0"/>
          <w:numId w:val="28"/>
        </w:numPr>
        <w:tabs>
          <w:tab w:val="clear" w:pos="720"/>
          <w:tab w:val="num" w:pos="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документацию о закупках (в случае, если Федеральным законом №44-ФЗ предусмотрена документация о закупке) и проектов контрактов, подготовку и направление приглашений;</w:t>
      </w:r>
    </w:p>
    <w:p w:rsidR="003D6734" w:rsidRPr="003D6734" w:rsidRDefault="003D6734" w:rsidP="007E02B3">
      <w:pPr>
        <w:numPr>
          <w:ilvl w:val="0"/>
          <w:numId w:val="28"/>
        </w:numPr>
        <w:tabs>
          <w:tab w:val="clear" w:pos="720"/>
          <w:tab w:val="num" w:pos="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проекты контрактов.</w:t>
      </w:r>
    </w:p>
    <w:p w:rsidR="00F05CF5" w:rsidRDefault="003D6734" w:rsidP="00037C29">
      <w:pPr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3.1.2. На стадии планирования закупок организует консультации с поставщиками (подрядчиками, исполнителями) и участвует в них. Определяет лучшую цену товаров, работ, услуг, лучшие технологии и другие параметры.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3.1.3. Обеспечивает закупки, в том числе заключение контрактов.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 xml:space="preserve">3.1.4. Участвует в рассмотрении дел об обжаловании результатов определения поставщиков (подрядчиков, исполнителей) и подготавливает материалы для </w:t>
      </w:r>
      <w:proofErr w:type="spellStart"/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претензионно-исковой</w:t>
      </w:r>
      <w:proofErr w:type="spellEnd"/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работы.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3.1.5. Осуществляет иные полномочия, предусмотренные Законом № 44-ФЗ.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3.2. </w:t>
      </w:r>
      <w:r w:rsidR="007E02B3" w:rsidRPr="007E02B3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  <w:lang w:eastAsia="ru-RU"/>
        </w:rPr>
        <w:t>Контрактный управляющий осуществляет иные полномочия, предусмотренные Федеральным законом, в том числе: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3.2.1.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 и услуг, определения наилучших технологий и других решений для обеспечения государственных и муниципальных нужд;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3.2.2.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планы-графики закупок, документацию о закупках или обеспечивает отмену закупки;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3.2.3.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системе;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3.2.4.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3.2.5. Разрабатывает проекты контрактов.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3.2.6. Осуществляет проверку банковских гарантий, поступивших в качестве обеспечения исполнения контрактов, на соответствие требованиям Федерального закона;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3.2.7. 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3.2.8. Организует осуществление уплаты денежных сумм по банковской гарантии в случаях, предусмотренных Федеральным законом;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3.2.9. Организует возврат денежных средств, внесенных в качестве обеспечения исполнения заявок или обеспечения исполнения контрактов.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3.3. В целях реализации функций и полномочий, указанных в пунктах 3.1, 3.2 настоящего Положения,</w:t>
      </w:r>
    </w:p>
    <w:p w:rsidR="003D6734" w:rsidRPr="003D6734" w:rsidRDefault="00F05CF5" w:rsidP="003D6734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1E2120"/>
          <w:sz w:val="28"/>
          <w:szCs w:val="28"/>
          <w:lang w:eastAsia="ru-RU"/>
        </w:rPr>
      </w:pPr>
      <w:r w:rsidRPr="00CF1AF9">
        <w:rPr>
          <w:rFonts w:ascii="Times New Roman" w:eastAsia="Times New Roman" w:hAnsi="Times New Roman" w:cs="Times New Roman"/>
          <w:i/>
          <w:color w:val="1E2120"/>
          <w:sz w:val="28"/>
          <w:szCs w:val="28"/>
          <w:u w:val="single"/>
          <w:bdr w:val="none" w:sz="0" w:space="0" w:color="auto" w:frame="1"/>
          <w:lang w:eastAsia="ru-RU"/>
        </w:rPr>
        <w:t>контрактный управляющий ДОУ обязан</w:t>
      </w:r>
      <w:r w:rsidR="003D6734" w:rsidRPr="003D6734">
        <w:rPr>
          <w:rFonts w:ascii="Times New Roman" w:eastAsia="Times New Roman" w:hAnsi="Times New Roman" w:cs="Times New Roman"/>
          <w:i/>
          <w:color w:val="1E2120"/>
          <w:sz w:val="28"/>
          <w:szCs w:val="28"/>
          <w:lang w:eastAsia="ru-RU"/>
        </w:rPr>
        <w:t>:</w:t>
      </w:r>
    </w:p>
    <w:p w:rsidR="003D6734" w:rsidRPr="003D6734" w:rsidRDefault="003D6734" w:rsidP="00F05CF5">
      <w:pPr>
        <w:numPr>
          <w:ilvl w:val="0"/>
          <w:numId w:val="29"/>
        </w:numPr>
        <w:tabs>
          <w:tab w:val="clear" w:pos="720"/>
          <w:tab w:val="num" w:pos="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знать и руководствоваться в своей деятельности требованиями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и настоящего Положения о контрактном управляющем в детском саду;</w:t>
      </w:r>
    </w:p>
    <w:p w:rsidR="003D6734" w:rsidRPr="003D6734" w:rsidRDefault="003D6734" w:rsidP="00F05CF5">
      <w:pPr>
        <w:numPr>
          <w:ilvl w:val="0"/>
          <w:numId w:val="29"/>
        </w:numPr>
        <w:tabs>
          <w:tab w:val="clear" w:pos="720"/>
          <w:tab w:val="num" w:pos="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не допускать разглашения сведений, ставших ему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3D6734" w:rsidRPr="003D6734" w:rsidRDefault="003D6734" w:rsidP="00F05CF5">
      <w:pPr>
        <w:numPr>
          <w:ilvl w:val="0"/>
          <w:numId w:val="29"/>
        </w:numPr>
        <w:tabs>
          <w:tab w:val="clear" w:pos="720"/>
          <w:tab w:val="num" w:pos="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поддерживать уровень квалификации, необходимый для надлежащего исполнения своих должностных обязанностей;</w:t>
      </w:r>
    </w:p>
    <w:p w:rsidR="003D6734" w:rsidRPr="003D6734" w:rsidRDefault="003D6734" w:rsidP="00F05CF5">
      <w:pPr>
        <w:numPr>
          <w:ilvl w:val="0"/>
          <w:numId w:val="29"/>
        </w:numPr>
        <w:tabs>
          <w:tab w:val="clear" w:pos="720"/>
          <w:tab w:val="num" w:pos="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не проводить переговоров с участниками закупок до выявления победителя определения поставщика (подрядчика, исполнителя) процедур закупок, кроме случаев, прямо предусмотренных законодательством Российской Федерации;</w:t>
      </w:r>
    </w:p>
    <w:p w:rsidR="003D6734" w:rsidRPr="003D6734" w:rsidRDefault="003D6734" w:rsidP="00F05CF5">
      <w:pPr>
        <w:numPr>
          <w:ilvl w:val="0"/>
          <w:numId w:val="29"/>
        </w:numPr>
        <w:tabs>
          <w:tab w:val="clear" w:pos="720"/>
          <w:tab w:val="num" w:pos="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привлекать в случаях, в порядке и с учетом требований, предусмотренных действующим законодательством Российской Федерации, в том числе Федеральным законом, к своей работе экспертов, экспертные организации;</w:t>
      </w:r>
    </w:p>
    <w:p w:rsidR="003D6734" w:rsidRPr="003D6734" w:rsidRDefault="003D6734" w:rsidP="00F05CF5">
      <w:pPr>
        <w:numPr>
          <w:ilvl w:val="0"/>
          <w:numId w:val="29"/>
        </w:numPr>
        <w:tabs>
          <w:tab w:val="clear" w:pos="720"/>
          <w:tab w:val="num" w:pos="0"/>
        </w:tabs>
        <w:spacing w:after="0" w:line="351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соблюдать иные обязательства и требования, установленные Законом.</w:t>
      </w:r>
    </w:p>
    <w:p w:rsidR="003D6734" w:rsidRPr="003D6734" w:rsidRDefault="003D6734" w:rsidP="003D6734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3.4. При централизации закупок, предусмотренной Федеральным законом, контрактный управляющий осуществляет функции и полномочия, предусмотренные пунктами 3.1, 3.2 настоящего Положения и не переданные соответствующим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3.5. В пределах своей компетенции контрактный управляющий осуществляет взаимодействие с другими структурными подразделениями ДОУ, а также осуществляет иные полномочия, предусмотренные внутренними документами дошкольного образовательного учреждения.</w:t>
      </w:r>
    </w:p>
    <w:p w:rsidR="003D6734" w:rsidRPr="003D6734" w:rsidRDefault="003D6734" w:rsidP="00CF1AF9">
      <w:pPr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4. Ответственность контрактного управляющего</w:t>
      </w:r>
    </w:p>
    <w:p w:rsidR="003D6734" w:rsidRPr="003D6734" w:rsidRDefault="003D6734" w:rsidP="003D6734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4.1. Действия (бездействие) контрактного управляющего, могут быть обжалованы в судебном порядке или в порядке, установленном Федеральным законом, в контрольный орган в сфере закупок, если такие действия (бездействие) нарушают права и законные интересы участника закупки.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4.2. Контрактный управляющий ДОУ, виновный в нарушении законодательства Российской Федерации, иных нормативных правовых актов о контрактной системе в сфере закупок, а также настоящего Положения, несет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4.3. Контрактный управляющий детского сада, допустивший нарушение законодательства Российской Федерации или иных нормативных правовых актов о контрактной системе в сфере закупок товаров, работ, услуг для обеспечения государственных и муниципальных нужд может быть отстранен от данной должности заведующим дошкольным образовательным учреждением.</w:t>
      </w:r>
    </w:p>
    <w:p w:rsidR="003D6734" w:rsidRPr="003D6734" w:rsidRDefault="003D6734" w:rsidP="00CF1AF9">
      <w:pPr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5. Взаимодействие со структурными подразделениями</w:t>
      </w:r>
    </w:p>
    <w:p w:rsidR="003D6734" w:rsidRPr="003D6734" w:rsidRDefault="003D6734" w:rsidP="003D6734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5.1. Контрактный управляющий выполняет свои полномочия во взаимодействии со структурными подразделениями дошкольного образовательного учреждения .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 xml:space="preserve">5.2. </w:t>
      </w:r>
      <w:proofErr w:type="gramStart"/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По вопросам составления планов-графиков закупок,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а также по вопросам материально-технического обеспечения деятельности контрактного управляющего, в том числе предоставление удобного для целей проведения переговоров, процедур вскрытия конвертов помещения, средств аудио/видео записи, оргтехники и канцелярских товаров, помещений для хранения документации по осуществлению</w:t>
      </w:r>
      <w:proofErr w:type="gramEnd"/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закупок взаимодействует с заведующим детским садом.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 xml:space="preserve">5.3. По вопросам составления планов-графиков, открытия/закрытия счетов для 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временного хранения денежных средств, приема/</w:t>
      </w:r>
      <w:proofErr w:type="gramStart"/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возврата обеспечений заявок участников процедур</w:t>
      </w:r>
      <w:proofErr w:type="gramEnd"/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закупок, приема/возврата обеспечений исполнения контрактов, организации оплаты поставленного товара, выполненной работы (ее результатов), оказанной услуги, а также отдельных этапов исполнения контракта контрактный управляющий взаимодействует с бухгалтерией дошкольного образовательного учреждения.</w:t>
      </w:r>
    </w:p>
    <w:p w:rsidR="003D6734" w:rsidRPr="003D6734" w:rsidRDefault="003D6734" w:rsidP="00CF1AF9">
      <w:pPr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6. Заключительные положения</w:t>
      </w:r>
    </w:p>
    <w:p w:rsidR="003D6734" w:rsidRPr="003D6734" w:rsidRDefault="003D6734" w:rsidP="003D6734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6.1. Настоящее Положение о работе контрактного управляющего является локальным нормативным актом ДОУ, принимается на Общем собрании работников и утверждается (либо вводится в действие) приказом заведующего дошкольным образовательным учреждением.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6.3. Данное Положение о контрактном управляющем в детском саду принимается на неопределенный срок. Изменения и дополнения к Положению принимаются в порядке, предусмотренном п.6.1 настоящего Положения.</w:t>
      </w: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D6734" w:rsidRPr="003D6734" w:rsidRDefault="003D6734" w:rsidP="003D6734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D673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 </w:t>
      </w:r>
    </w:p>
    <w:p w:rsidR="0015205D" w:rsidRDefault="0015205D"/>
    <w:sectPr w:rsidR="0015205D" w:rsidSect="00AB130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E36"/>
    <w:multiLevelType w:val="multilevel"/>
    <w:tmpl w:val="9C70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E7C7E"/>
    <w:multiLevelType w:val="multilevel"/>
    <w:tmpl w:val="753C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91553D"/>
    <w:multiLevelType w:val="multilevel"/>
    <w:tmpl w:val="B9C099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337D8C"/>
    <w:multiLevelType w:val="multilevel"/>
    <w:tmpl w:val="6AA4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F04383"/>
    <w:multiLevelType w:val="multilevel"/>
    <w:tmpl w:val="6316A9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C5E2B5E"/>
    <w:multiLevelType w:val="multilevel"/>
    <w:tmpl w:val="DD52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997C01"/>
    <w:multiLevelType w:val="multilevel"/>
    <w:tmpl w:val="0C24FB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E26740F"/>
    <w:multiLevelType w:val="multilevel"/>
    <w:tmpl w:val="8056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903B71"/>
    <w:multiLevelType w:val="multilevel"/>
    <w:tmpl w:val="2B00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A9337DD"/>
    <w:multiLevelType w:val="multilevel"/>
    <w:tmpl w:val="BB2E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EA26153"/>
    <w:multiLevelType w:val="multilevel"/>
    <w:tmpl w:val="D9C0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016CA0"/>
    <w:multiLevelType w:val="multilevel"/>
    <w:tmpl w:val="1EE6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7212E2"/>
    <w:multiLevelType w:val="multilevel"/>
    <w:tmpl w:val="45948A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9403E04"/>
    <w:multiLevelType w:val="multilevel"/>
    <w:tmpl w:val="D2D6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9616B6"/>
    <w:multiLevelType w:val="multilevel"/>
    <w:tmpl w:val="16FC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F33B8C"/>
    <w:multiLevelType w:val="multilevel"/>
    <w:tmpl w:val="4F62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22F74A5"/>
    <w:multiLevelType w:val="multilevel"/>
    <w:tmpl w:val="60C2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9F672B"/>
    <w:multiLevelType w:val="multilevel"/>
    <w:tmpl w:val="75D6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CB0F5A"/>
    <w:multiLevelType w:val="multilevel"/>
    <w:tmpl w:val="601E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371023"/>
    <w:multiLevelType w:val="multilevel"/>
    <w:tmpl w:val="9BE8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5C77A5"/>
    <w:multiLevelType w:val="multilevel"/>
    <w:tmpl w:val="9ECE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B117182"/>
    <w:multiLevelType w:val="multilevel"/>
    <w:tmpl w:val="AC3AB9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D2346B8"/>
    <w:multiLevelType w:val="multilevel"/>
    <w:tmpl w:val="7C7A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535A32"/>
    <w:multiLevelType w:val="multilevel"/>
    <w:tmpl w:val="08CC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706707"/>
    <w:multiLevelType w:val="multilevel"/>
    <w:tmpl w:val="ACBE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F6353B"/>
    <w:multiLevelType w:val="multilevel"/>
    <w:tmpl w:val="9FAE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604446"/>
    <w:multiLevelType w:val="multilevel"/>
    <w:tmpl w:val="FA0E7E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2C94898"/>
    <w:multiLevelType w:val="multilevel"/>
    <w:tmpl w:val="8ABC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197DAE"/>
    <w:multiLevelType w:val="multilevel"/>
    <w:tmpl w:val="B220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20"/>
  </w:num>
  <w:num w:numId="4">
    <w:abstractNumId w:val="1"/>
  </w:num>
  <w:num w:numId="5">
    <w:abstractNumId w:val="9"/>
  </w:num>
  <w:num w:numId="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6"/>
  </w:num>
  <w:num w:numId="25">
    <w:abstractNumId w:val="2"/>
  </w:num>
  <w:num w:numId="26">
    <w:abstractNumId w:val="12"/>
  </w:num>
  <w:num w:numId="27">
    <w:abstractNumId w:val="4"/>
  </w:num>
  <w:num w:numId="28">
    <w:abstractNumId w:val="21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D6734"/>
    <w:rsid w:val="00037C29"/>
    <w:rsid w:val="0015205D"/>
    <w:rsid w:val="00237B87"/>
    <w:rsid w:val="003D6734"/>
    <w:rsid w:val="00523134"/>
    <w:rsid w:val="005A1C5C"/>
    <w:rsid w:val="006262CF"/>
    <w:rsid w:val="00704BBD"/>
    <w:rsid w:val="007C7BE4"/>
    <w:rsid w:val="007E02B3"/>
    <w:rsid w:val="00841FFE"/>
    <w:rsid w:val="009715BD"/>
    <w:rsid w:val="00AB1301"/>
    <w:rsid w:val="00C35EA3"/>
    <w:rsid w:val="00C964E4"/>
    <w:rsid w:val="00CF1AF9"/>
    <w:rsid w:val="00F0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5D"/>
  </w:style>
  <w:style w:type="paragraph" w:styleId="1">
    <w:name w:val="heading 1"/>
    <w:basedOn w:val="a"/>
    <w:link w:val="10"/>
    <w:uiPriority w:val="9"/>
    <w:qFormat/>
    <w:rsid w:val="003D6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D67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D67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7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67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67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3D6734"/>
  </w:style>
  <w:style w:type="character" w:customStyle="1" w:styleId="field-content">
    <w:name w:val="field-content"/>
    <w:basedOn w:val="a0"/>
    <w:rsid w:val="003D6734"/>
  </w:style>
  <w:style w:type="character" w:styleId="a3">
    <w:name w:val="Hyperlink"/>
    <w:basedOn w:val="a0"/>
    <w:uiPriority w:val="99"/>
    <w:semiHidden/>
    <w:unhideWhenUsed/>
    <w:rsid w:val="003D6734"/>
    <w:rPr>
      <w:color w:val="0000FF"/>
      <w:u w:val="single"/>
    </w:rPr>
  </w:style>
  <w:style w:type="character" w:customStyle="1" w:styleId="uc-price">
    <w:name w:val="uc-price"/>
    <w:basedOn w:val="a0"/>
    <w:rsid w:val="003D673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67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D673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67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D673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3D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6734"/>
    <w:rPr>
      <w:b/>
      <w:bCs/>
    </w:rPr>
  </w:style>
  <w:style w:type="character" w:styleId="a6">
    <w:name w:val="Emphasis"/>
    <w:basedOn w:val="a0"/>
    <w:uiPriority w:val="20"/>
    <w:qFormat/>
    <w:rsid w:val="003D6734"/>
    <w:rPr>
      <w:i/>
      <w:iCs/>
    </w:rPr>
  </w:style>
  <w:style w:type="character" w:customStyle="1" w:styleId="text-download">
    <w:name w:val="text-download"/>
    <w:basedOn w:val="a0"/>
    <w:rsid w:val="003D6734"/>
  </w:style>
  <w:style w:type="character" w:customStyle="1" w:styleId="uscl-over-counter">
    <w:name w:val="uscl-over-counter"/>
    <w:basedOn w:val="a0"/>
    <w:rsid w:val="003D6734"/>
  </w:style>
  <w:style w:type="paragraph" w:customStyle="1" w:styleId="copyright">
    <w:name w:val="copyright"/>
    <w:basedOn w:val="a"/>
    <w:rsid w:val="003D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673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D673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7C7B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57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4240">
                  <w:marLeft w:val="0"/>
                  <w:marRight w:val="0"/>
                  <w:marTop w:val="75"/>
                  <w:marBottom w:val="3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8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4155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5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03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18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18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01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97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603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4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00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9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7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8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003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129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003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055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29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954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37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7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54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018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15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56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5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19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196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270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7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298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65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7326570">
                                                  <w:blockQuote w:val="1"/>
                                                  <w:marLeft w:val="150"/>
                                                  <w:marRight w:val="150"/>
                                                  <w:marTop w:val="450"/>
                                                  <w:marBottom w:val="150"/>
                                                  <w:divBdr>
                                                    <w:top w:val="single" w:sz="6" w:space="6" w:color="BBBBBB"/>
                                                    <w:left w:val="single" w:sz="6" w:space="4" w:color="BBBBBB"/>
                                                    <w:bottom w:val="single" w:sz="6" w:space="2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22344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8982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4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170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636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0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786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13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530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9605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872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516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86725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233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295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083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50995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4712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06745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367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33387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6400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615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1729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85638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4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90572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87375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49944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62084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3142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0010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08802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3501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339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9276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95254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742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1530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7789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940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0002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560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92965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0862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1402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1505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9905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8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2229506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1642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200404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87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7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757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</cp:lastModifiedBy>
  <cp:revision>10</cp:revision>
  <dcterms:created xsi:type="dcterms:W3CDTF">2022-03-30T10:10:00Z</dcterms:created>
  <dcterms:modified xsi:type="dcterms:W3CDTF">2022-05-24T13:59:00Z</dcterms:modified>
</cp:coreProperties>
</file>